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866" w:rsidRDefault="00B4592C" w:rsidP="00B4592C">
      <w:pPr>
        <w:pStyle w:val="Titre"/>
        <w:jc w:val="center"/>
        <w:rPr>
          <w:color w:val="000000" w:themeColor="text1"/>
          <w:sz w:val="28"/>
          <w:szCs w:val="28"/>
        </w:rPr>
      </w:pPr>
      <w:r>
        <w:rPr>
          <w:noProof/>
          <w:color w:val="000000" w:themeColor="text1"/>
          <w:sz w:val="28"/>
          <w:szCs w:val="28"/>
        </w:rPr>
        <w:drawing>
          <wp:inline distT="0" distB="0" distL="0" distR="0">
            <wp:extent cx="1183640" cy="120514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_RVB.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8942" cy="1220721"/>
                    </a:xfrm>
                    <a:prstGeom prst="rect">
                      <a:avLst/>
                    </a:prstGeom>
                  </pic:spPr>
                </pic:pic>
              </a:graphicData>
            </a:graphic>
          </wp:inline>
        </w:drawing>
      </w:r>
    </w:p>
    <w:p w:rsidR="0094775C" w:rsidRPr="00D8039E" w:rsidRDefault="0094775C" w:rsidP="004B2CD9">
      <w:pPr>
        <w:pStyle w:val="Titre"/>
        <w:jc w:val="center"/>
        <w:rPr>
          <w:color w:val="000000" w:themeColor="text1"/>
          <w:sz w:val="28"/>
          <w:szCs w:val="28"/>
        </w:rPr>
      </w:pPr>
      <w:r w:rsidRPr="00D8039E">
        <w:rPr>
          <w:color w:val="000000" w:themeColor="text1"/>
          <w:sz w:val="28"/>
          <w:szCs w:val="28"/>
        </w:rPr>
        <w:t>CHARTE D’UTILISATION DES DOCUMENTS ADAPTES</w:t>
      </w:r>
    </w:p>
    <w:p w:rsidR="0094775C" w:rsidRPr="00D8039E" w:rsidRDefault="0094775C" w:rsidP="0094775C">
      <w:pPr>
        <w:spacing w:after="0"/>
        <w:jc w:val="both"/>
        <w:rPr>
          <w:rFonts w:cs="Calibri,Bold"/>
          <w:b/>
          <w:bCs/>
          <w:color w:val="000000"/>
          <w:sz w:val="28"/>
          <w:szCs w:val="28"/>
        </w:rPr>
      </w:pPr>
    </w:p>
    <w:p w:rsidR="0094775C" w:rsidRPr="00D8039E" w:rsidRDefault="0094775C" w:rsidP="0094775C">
      <w:pPr>
        <w:spacing w:after="0"/>
        <w:jc w:val="both"/>
        <w:rPr>
          <w:rFonts w:cs="Calibri,Bold"/>
          <w:bCs/>
          <w:color w:val="000000"/>
          <w:sz w:val="28"/>
          <w:szCs w:val="28"/>
        </w:rPr>
      </w:pPr>
      <w:r w:rsidRPr="00D8039E">
        <w:rPr>
          <w:rFonts w:cs="Calibri,Bold"/>
          <w:bCs/>
          <w:color w:val="000000"/>
          <w:sz w:val="28"/>
          <w:szCs w:val="28"/>
        </w:rPr>
        <w:t xml:space="preserve">La présente charte régit les conditions d’utilisation des </w:t>
      </w:r>
      <w:r w:rsidR="00202866">
        <w:rPr>
          <w:rFonts w:cs="Calibri,Bold"/>
          <w:bCs/>
          <w:color w:val="000000"/>
          <w:sz w:val="28"/>
          <w:szCs w:val="28"/>
        </w:rPr>
        <w:t>documents</w:t>
      </w:r>
      <w:r w:rsidR="00202866" w:rsidRPr="00D8039E">
        <w:rPr>
          <w:rFonts w:cs="Calibri,Bold"/>
          <w:bCs/>
          <w:color w:val="000000"/>
          <w:sz w:val="28"/>
          <w:szCs w:val="28"/>
        </w:rPr>
        <w:t xml:space="preserve"> </w:t>
      </w:r>
      <w:r w:rsidRPr="00D8039E">
        <w:rPr>
          <w:rFonts w:cs="Calibri,Bold"/>
          <w:bCs/>
          <w:color w:val="000000"/>
          <w:sz w:val="28"/>
          <w:szCs w:val="28"/>
        </w:rPr>
        <w:t>adaptés réalisés et communiqués par les services d</w:t>
      </w:r>
      <w:r w:rsidR="00B4592C">
        <w:rPr>
          <w:rFonts w:cs="Calibri,Bold"/>
          <w:bCs/>
          <w:color w:val="000000"/>
          <w:sz w:val="28"/>
          <w:szCs w:val="28"/>
        </w:rPr>
        <w:t>u Cartable Fantastique</w:t>
      </w:r>
      <w:r w:rsidRPr="00D8039E">
        <w:rPr>
          <w:rFonts w:cs="Calibri,Bold"/>
          <w:bCs/>
          <w:color w:val="000000"/>
          <w:sz w:val="28"/>
          <w:szCs w:val="28"/>
        </w:rPr>
        <w:t xml:space="preserve"> à destination de ses usagers empêchés de lire du fait d’un handicap.</w:t>
      </w:r>
    </w:p>
    <w:p w:rsidR="0094775C" w:rsidRPr="00D8039E" w:rsidRDefault="0094775C" w:rsidP="0094775C">
      <w:pPr>
        <w:spacing w:after="0"/>
        <w:jc w:val="both"/>
        <w:rPr>
          <w:rFonts w:cs="Calibri,Bold"/>
          <w:bCs/>
          <w:color w:val="000000"/>
          <w:sz w:val="28"/>
          <w:szCs w:val="28"/>
        </w:rPr>
      </w:pPr>
    </w:p>
    <w:p w:rsidR="0094775C" w:rsidRPr="00D8039E" w:rsidRDefault="0094775C" w:rsidP="0094775C">
      <w:pPr>
        <w:pStyle w:val="Titreprincipal"/>
        <w:numPr>
          <w:ilvl w:val="0"/>
          <w:numId w:val="1"/>
        </w:numPr>
        <w:spacing w:line="276" w:lineRule="auto"/>
        <w:rPr>
          <w:sz w:val="28"/>
          <w:szCs w:val="28"/>
        </w:rPr>
      </w:pPr>
      <w:r w:rsidRPr="00D8039E">
        <w:rPr>
          <w:sz w:val="28"/>
          <w:szCs w:val="28"/>
        </w:rPr>
        <w:t xml:space="preserve"> L’exception au droit d’auteur en faveur des personnes handicapées</w:t>
      </w:r>
    </w:p>
    <w:p w:rsidR="0094775C" w:rsidRPr="00D8039E" w:rsidRDefault="0094775C" w:rsidP="0094775C">
      <w:pPr>
        <w:spacing w:after="0"/>
        <w:jc w:val="both"/>
        <w:rPr>
          <w:sz w:val="28"/>
          <w:szCs w:val="28"/>
        </w:rPr>
      </w:pPr>
      <w:r w:rsidRPr="00D8039E">
        <w:rPr>
          <w:rFonts w:cs="Calibri,Bold"/>
          <w:bCs/>
          <w:color w:val="000000"/>
          <w:sz w:val="28"/>
          <w:szCs w:val="28"/>
        </w:rPr>
        <w:t>Le droit d’auteur, protégé au titre du code de la propriété intellectuelle, garantit à l’auteur d’une œuvre et ses ayants droit la maîtrise exclusive de la diffusion de ses œuvres. Toute représentation ou reproduction intégrale ou partielle faite sans le consentement de l'auteur ou de ses ayants droit ou ay</w:t>
      </w:r>
      <w:r w:rsidR="00242E26">
        <w:rPr>
          <w:rFonts w:cs="Calibri,Bold"/>
          <w:bCs/>
          <w:color w:val="000000"/>
          <w:sz w:val="28"/>
          <w:szCs w:val="28"/>
        </w:rPr>
        <w:t xml:space="preserve">ants cause est alors illicite. </w:t>
      </w:r>
      <w:r w:rsidRPr="00D8039E">
        <w:rPr>
          <w:rFonts w:cs="Calibri,Bold"/>
          <w:bCs/>
          <w:color w:val="000000"/>
          <w:sz w:val="28"/>
          <w:szCs w:val="28"/>
        </w:rPr>
        <w:t>Ce droit contribue à garantir la liberté, la diversité et la pérennité de la création artistique.</w:t>
      </w:r>
    </w:p>
    <w:p w:rsidR="0094775C" w:rsidRPr="00D8039E" w:rsidRDefault="0094775C" w:rsidP="0094775C">
      <w:pPr>
        <w:spacing w:after="0"/>
        <w:jc w:val="both"/>
        <w:rPr>
          <w:rFonts w:cs="Calibri,Bold"/>
          <w:bCs/>
          <w:color w:val="000000"/>
          <w:sz w:val="28"/>
          <w:szCs w:val="28"/>
        </w:rPr>
      </w:pPr>
      <w:r w:rsidRPr="00D8039E">
        <w:rPr>
          <w:rFonts w:cs="Calibri,Bold"/>
          <w:bCs/>
          <w:color w:val="000000"/>
          <w:sz w:val="28"/>
          <w:szCs w:val="28"/>
        </w:rPr>
        <w:t xml:space="preserve">Le code de la propriété intellectuelle prévoit cependant à ses articles </w:t>
      </w:r>
      <w:hyperlink r:id="rId6">
        <w:r w:rsidRPr="00D8039E">
          <w:rPr>
            <w:rStyle w:val="LienInternet"/>
            <w:sz w:val="28"/>
            <w:szCs w:val="28"/>
          </w:rPr>
          <w:t>L. 122-5</w:t>
        </w:r>
      </w:hyperlink>
      <w:r w:rsidRPr="00D8039E">
        <w:rPr>
          <w:rStyle w:val="LienInternet"/>
          <w:sz w:val="28"/>
          <w:szCs w:val="28"/>
        </w:rPr>
        <w:t>,</w:t>
      </w:r>
      <w:r w:rsidRPr="00D8039E">
        <w:rPr>
          <w:sz w:val="28"/>
          <w:szCs w:val="28"/>
        </w:rPr>
        <w:t xml:space="preserve"> </w:t>
      </w:r>
      <w:hyperlink r:id="rId7">
        <w:r w:rsidRPr="00D8039E">
          <w:rPr>
            <w:rStyle w:val="LienInternet"/>
            <w:sz w:val="28"/>
            <w:szCs w:val="28"/>
          </w:rPr>
          <w:t>L. 122-5-1</w:t>
        </w:r>
      </w:hyperlink>
      <w:r w:rsidRPr="00D8039E">
        <w:rPr>
          <w:sz w:val="28"/>
          <w:szCs w:val="28"/>
        </w:rPr>
        <w:t xml:space="preserve">, </w:t>
      </w:r>
      <w:hyperlink r:id="rId8">
        <w:r w:rsidRPr="00D8039E">
          <w:rPr>
            <w:rStyle w:val="LienInternet"/>
            <w:sz w:val="28"/>
            <w:szCs w:val="28"/>
          </w:rPr>
          <w:t>L. 122-5-2</w:t>
        </w:r>
      </w:hyperlink>
      <w:r w:rsidRPr="00D8039E">
        <w:rPr>
          <w:sz w:val="28"/>
          <w:szCs w:val="28"/>
        </w:rPr>
        <w:t xml:space="preserve">  une </w:t>
      </w:r>
      <w:r w:rsidRPr="00D8039E">
        <w:rPr>
          <w:rFonts w:cs="Calibri,Bold"/>
          <w:bCs/>
          <w:color w:val="000000"/>
          <w:sz w:val="28"/>
          <w:szCs w:val="28"/>
        </w:rPr>
        <w:t>exception au droit d’auteur en faveur des personnes en situation de handicap. Cette exception permet à des organismes à but non lucratif de réaliser et de communiquer aux personnes empêchées de lire du fait d’un handicap, des versions adaptées d’œuvres protégées par le droit d’auteur sans autorisation préalable auprès des titulaires des droits ni contrepartie financière.</w:t>
      </w:r>
    </w:p>
    <w:p w:rsidR="0094775C" w:rsidRDefault="0094775C" w:rsidP="0094775C">
      <w:pPr>
        <w:spacing w:after="0"/>
        <w:jc w:val="both"/>
        <w:rPr>
          <w:rFonts w:cs="Calibri"/>
          <w:color w:val="000000"/>
          <w:sz w:val="28"/>
          <w:szCs w:val="28"/>
        </w:rPr>
      </w:pPr>
      <w:r w:rsidRPr="00D8039E">
        <w:rPr>
          <w:rFonts w:cs="Calibri"/>
          <w:color w:val="000000"/>
          <w:sz w:val="28"/>
          <w:szCs w:val="28"/>
        </w:rPr>
        <w:t xml:space="preserve">La consultation de ces documents adaptés est </w:t>
      </w:r>
      <w:r w:rsidRPr="001B5483">
        <w:rPr>
          <w:rFonts w:cs="Calibri"/>
          <w:b/>
          <w:color w:val="000000"/>
          <w:sz w:val="28"/>
          <w:szCs w:val="28"/>
        </w:rPr>
        <w:t>strictement personnelle</w:t>
      </w:r>
      <w:r w:rsidRPr="00D8039E">
        <w:rPr>
          <w:rFonts w:cs="Calibri"/>
          <w:color w:val="000000"/>
          <w:sz w:val="28"/>
          <w:szCs w:val="28"/>
        </w:rPr>
        <w:t xml:space="preserve"> et réservée aux personnes empêchées de lire du fait d’un handicap.</w:t>
      </w:r>
    </w:p>
    <w:p w:rsidR="00202F3F" w:rsidRDefault="00202F3F" w:rsidP="0094775C">
      <w:pPr>
        <w:spacing w:after="0"/>
        <w:jc w:val="both"/>
        <w:rPr>
          <w:rFonts w:cs="Calibri"/>
          <w:color w:val="000000"/>
          <w:sz w:val="28"/>
          <w:szCs w:val="28"/>
        </w:rPr>
      </w:pPr>
    </w:p>
    <w:p w:rsidR="00202F3F" w:rsidRPr="004B2CD9" w:rsidRDefault="00202F3F" w:rsidP="004B2CD9">
      <w:pPr>
        <w:pStyle w:val="Paragraphedeliste"/>
        <w:numPr>
          <w:ilvl w:val="0"/>
          <w:numId w:val="1"/>
        </w:numPr>
        <w:spacing w:after="0"/>
        <w:jc w:val="both"/>
        <w:rPr>
          <w:rFonts w:cs="Calibri"/>
          <w:b/>
          <w:color w:val="000000"/>
          <w:sz w:val="28"/>
          <w:szCs w:val="28"/>
        </w:rPr>
      </w:pPr>
      <w:r w:rsidRPr="004B2CD9">
        <w:rPr>
          <w:rFonts w:cs="Calibri"/>
          <w:b/>
          <w:color w:val="000000"/>
          <w:sz w:val="28"/>
          <w:szCs w:val="28"/>
        </w:rPr>
        <w:t>Conditions d’utilisation des documents adaptés</w:t>
      </w:r>
    </w:p>
    <w:p w:rsidR="0094775C" w:rsidRPr="00D8039E" w:rsidRDefault="0094775C" w:rsidP="0094775C">
      <w:pPr>
        <w:spacing w:after="0"/>
        <w:jc w:val="both"/>
        <w:rPr>
          <w:rFonts w:cs="Calibri"/>
          <w:color w:val="000000"/>
          <w:sz w:val="28"/>
          <w:szCs w:val="28"/>
        </w:rPr>
      </w:pPr>
    </w:p>
    <w:p w:rsidR="0094775C" w:rsidRPr="00D8039E" w:rsidRDefault="0094775C" w:rsidP="0094775C">
      <w:pPr>
        <w:jc w:val="both"/>
        <w:rPr>
          <w:sz w:val="28"/>
          <w:szCs w:val="28"/>
        </w:rPr>
      </w:pPr>
      <w:r w:rsidRPr="00D8039E">
        <w:rPr>
          <w:sz w:val="28"/>
          <w:szCs w:val="28"/>
        </w:rPr>
        <w:t xml:space="preserve">De ce fait, </w:t>
      </w:r>
      <w:r w:rsidRPr="00D8039E">
        <w:rPr>
          <w:b/>
          <w:sz w:val="28"/>
          <w:szCs w:val="28"/>
        </w:rPr>
        <w:t>il est interdit de dupliquer les documents adaptés</w:t>
      </w:r>
      <w:r w:rsidRPr="00D8039E">
        <w:rPr>
          <w:sz w:val="28"/>
          <w:szCs w:val="28"/>
        </w:rPr>
        <w:t>, de quelque manière que ce soit (</w:t>
      </w:r>
      <w:r w:rsidR="00012A8B">
        <w:rPr>
          <w:sz w:val="28"/>
          <w:szCs w:val="28"/>
        </w:rPr>
        <w:t>copie papier ou numérique</w:t>
      </w:r>
      <w:r w:rsidRPr="00D8039E">
        <w:rPr>
          <w:sz w:val="28"/>
          <w:szCs w:val="28"/>
        </w:rPr>
        <w:t xml:space="preserve">) ; il est également </w:t>
      </w:r>
      <w:r w:rsidR="00C1561A">
        <w:rPr>
          <w:b/>
          <w:sz w:val="28"/>
          <w:szCs w:val="28"/>
        </w:rPr>
        <w:t>interdit de prêter ou de céder</w:t>
      </w:r>
      <w:r w:rsidRPr="00D8039E">
        <w:rPr>
          <w:b/>
          <w:sz w:val="28"/>
          <w:szCs w:val="28"/>
        </w:rPr>
        <w:t xml:space="preserve"> les documents adaptés à une tierce personne</w:t>
      </w:r>
      <w:r w:rsidR="007162A8">
        <w:rPr>
          <w:sz w:val="28"/>
          <w:szCs w:val="28"/>
        </w:rPr>
        <w:t xml:space="preserve">. </w:t>
      </w:r>
      <w:r w:rsidR="00C1561A">
        <w:rPr>
          <w:sz w:val="28"/>
          <w:szCs w:val="28"/>
        </w:rPr>
        <w:t xml:space="preserve">Les </w:t>
      </w:r>
      <w:r w:rsidR="00C1561A">
        <w:rPr>
          <w:sz w:val="28"/>
          <w:szCs w:val="28"/>
        </w:rPr>
        <w:lastRenderedPageBreak/>
        <w:t xml:space="preserve">documents adaptés </w:t>
      </w:r>
      <w:r w:rsidR="00855F99">
        <w:rPr>
          <w:sz w:val="28"/>
          <w:szCs w:val="28"/>
        </w:rPr>
        <w:t>ne doivent</w:t>
      </w:r>
      <w:r w:rsidR="00C1561A">
        <w:rPr>
          <w:sz w:val="28"/>
          <w:szCs w:val="28"/>
        </w:rPr>
        <w:t xml:space="preserve"> faire l’objet </w:t>
      </w:r>
      <w:r w:rsidR="00C1561A" w:rsidRPr="00855F99">
        <w:rPr>
          <w:sz w:val="28"/>
          <w:szCs w:val="28"/>
        </w:rPr>
        <w:t>d</w:t>
      </w:r>
      <w:r w:rsidR="00C1561A" w:rsidRPr="00202F3F">
        <w:rPr>
          <w:sz w:val="28"/>
          <w:szCs w:val="28"/>
        </w:rPr>
        <w:t>’</w:t>
      </w:r>
      <w:r w:rsidR="00C1561A" w:rsidRPr="004B2CD9">
        <w:rPr>
          <w:b/>
          <w:sz w:val="28"/>
          <w:szCs w:val="28"/>
        </w:rPr>
        <w:t>aucune diffusion publique ni exploitation commerciale</w:t>
      </w:r>
      <w:r w:rsidR="00C1561A">
        <w:rPr>
          <w:sz w:val="28"/>
          <w:szCs w:val="28"/>
        </w:rPr>
        <w:t xml:space="preserve">. </w:t>
      </w:r>
    </w:p>
    <w:p w:rsidR="00BE385F" w:rsidRPr="00D8039E" w:rsidRDefault="00BE385F" w:rsidP="00BE385F">
      <w:pPr>
        <w:jc w:val="both"/>
        <w:rPr>
          <w:sz w:val="28"/>
          <w:szCs w:val="28"/>
        </w:rPr>
      </w:pPr>
      <w:r w:rsidRPr="00D8039E">
        <w:rPr>
          <w:b/>
          <w:sz w:val="28"/>
          <w:szCs w:val="28"/>
        </w:rPr>
        <w:t xml:space="preserve">Les </w:t>
      </w:r>
      <w:r>
        <w:rPr>
          <w:b/>
          <w:sz w:val="28"/>
          <w:szCs w:val="28"/>
        </w:rPr>
        <w:t xml:space="preserve">usagers du service ainsi que les intermédiaires en charge de la transmission des documents adaptés aux usagers (enseignants, accompagnants, etc.) </w:t>
      </w:r>
      <w:r w:rsidRPr="00D8039E">
        <w:rPr>
          <w:b/>
          <w:sz w:val="28"/>
          <w:szCs w:val="28"/>
        </w:rPr>
        <w:t>doivent respecter ce cadre légal</w:t>
      </w:r>
      <w:r w:rsidRPr="00D8039E">
        <w:rPr>
          <w:sz w:val="28"/>
          <w:szCs w:val="28"/>
        </w:rPr>
        <w:t>.</w:t>
      </w:r>
    </w:p>
    <w:p w:rsidR="0094775C" w:rsidRPr="00D8039E" w:rsidRDefault="0094775C" w:rsidP="0094775C">
      <w:pPr>
        <w:spacing w:after="0"/>
        <w:jc w:val="both"/>
        <w:rPr>
          <w:rFonts w:cs="Calibri"/>
          <w:color w:val="000000"/>
          <w:sz w:val="28"/>
          <w:szCs w:val="28"/>
        </w:rPr>
      </w:pPr>
      <w:r w:rsidRPr="00D8039E">
        <w:rPr>
          <w:sz w:val="28"/>
          <w:szCs w:val="28"/>
        </w:rPr>
        <w:t xml:space="preserve">Dans le cas où elle viendrait à ne pas respecter ce cadre légal, </w:t>
      </w:r>
      <w:r w:rsidRPr="00D8039E">
        <w:rPr>
          <w:b/>
          <w:sz w:val="28"/>
          <w:szCs w:val="28"/>
        </w:rPr>
        <w:t>la personne contrevenante verra sa responsabilité engagée</w:t>
      </w:r>
      <w:r w:rsidRPr="00D8039E">
        <w:rPr>
          <w:sz w:val="28"/>
          <w:szCs w:val="28"/>
        </w:rPr>
        <w:t xml:space="preserve"> et s’exposera </w:t>
      </w:r>
      <w:r w:rsidRPr="00D8039E">
        <w:rPr>
          <w:rFonts w:cs="Calibri"/>
          <w:color w:val="000000"/>
          <w:sz w:val="28"/>
          <w:szCs w:val="28"/>
        </w:rPr>
        <w:t>à des sanctions civiles et pénales pour délit de contrefaçon.</w:t>
      </w:r>
    </w:p>
    <w:p w:rsidR="00D8039E" w:rsidRPr="00D8039E" w:rsidRDefault="00D8039E" w:rsidP="0094775C">
      <w:pPr>
        <w:spacing w:after="0"/>
        <w:jc w:val="both"/>
        <w:rPr>
          <w:rFonts w:cs="Calibri"/>
          <w:color w:val="000000"/>
          <w:sz w:val="28"/>
          <w:szCs w:val="28"/>
        </w:rPr>
      </w:pPr>
    </w:p>
    <w:p w:rsidR="0094775C" w:rsidRPr="00D8039E" w:rsidRDefault="0094775C" w:rsidP="0094775C">
      <w:pPr>
        <w:pStyle w:val="Titreprincipal"/>
        <w:numPr>
          <w:ilvl w:val="0"/>
          <w:numId w:val="1"/>
        </w:numPr>
        <w:rPr>
          <w:sz w:val="28"/>
          <w:szCs w:val="28"/>
        </w:rPr>
      </w:pPr>
      <w:r w:rsidRPr="00D8039E">
        <w:rPr>
          <w:sz w:val="28"/>
          <w:szCs w:val="28"/>
        </w:rPr>
        <w:t>Signature de la charte</w:t>
      </w:r>
    </w:p>
    <w:p w:rsidR="00D8039E" w:rsidRPr="00D8039E" w:rsidRDefault="0094775C" w:rsidP="00D8039E">
      <w:pPr>
        <w:ind w:firstLine="708"/>
        <w:jc w:val="both"/>
        <w:rPr>
          <w:sz w:val="28"/>
          <w:szCs w:val="28"/>
        </w:rPr>
      </w:pPr>
      <w:r w:rsidRPr="00D8039E">
        <w:rPr>
          <w:rFonts w:cs="Calibri,Italic"/>
          <w:b/>
          <w:iCs/>
          <w:color w:val="000000"/>
          <w:sz w:val="28"/>
          <w:szCs w:val="28"/>
        </w:rPr>
        <w:t xml:space="preserve">Je reconnais avoir pris connaissance des conditions d’utilisation du service contenues dans la présente charte et m’engage à les respecter </w:t>
      </w:r>
      <w:r w:rsidR="00D8039E" w:rsidRPr="00D8039E">
        <w:rPr>
          <w:rFonts w:cs="Calibri"/>
          <w:color w:val="000000"/>
          <w:sz w:val="28"/>
          <w:szCs w:val="28"/>
        </w:rPr>
        <w:t xml:space="preserve">sous peine de </w:t>
      </w:r>
      <w:r w:rsidR="00D8039E" w:rsidRPr="00D8039E">
        <w:rPr>
          <w:sz w:val="28"/>
          <w:szCs w:val="28"/>
        </w:rPr>
        <w:t xml:space="preserve">m’exposer </w:t>
      </w:r>
      <w:r w:rsidR="00D8039E" w:rsidRPr="00D8039E">
        <w:rPr>
          <w:rFonts w:cs="Calibri"/>
          <w:color w:val="000000"/>
          <w:sz w:val="28"/>
          <w:szCs w:val="28"/>
        </w:rPr>
        <w:t xml:space="preserve">à des sanctions civiles et pénales pour délit de contrefaçon. </w:t>
      </w:r>
    </w:p>
    <w:p w:rsidR="00D8039E" w:rsidRDefault="00D8039E" w:rsidP="00D8039E">
      <w:pPr>
        <w:spacing w:after="0"/>
        <w:jc w:val="both"/>
        <w:rPr>
          <w:rFonts w:cs="Calibri"/>
          <w:color w:val="000000"/>
          <w:sz w:val="28"/>
          <w:szCs w:val="28"/>
        </w:rPr>
      </w:pPr>
      <w:r w:rsidRPr="00D8039E">
        <w:rPr>
          <w:rFonts w:cs="Calibri"/>
          <w:color w:val="000000"/>
          <w:sz w:val="28"/>
          <w:szCs w:val="28"/>
        </w:rPr>
        <w:t>Cocher le statut vous concernant et ajouter les informations complémentaires :</w:t>
      </w:r>
    </w:p>
    <w:p w:rsidR="00242E26" w:rsidRPr="00D8039E" w:rsidRDefault="00242E26" w:rsidP="00AE26F5">
      <w:pPr>
        <w:spacing w:after="0"/>
        <w:rPr>
          <w:rFonts w:cs="Calibri"/>
          <w:color w:val="000000"/>
          <w:sz w:val="28"/>
          <w:szCs w:val="28"/>
        </w:rPr>
      </w:pPr>
    </w:p>
    <w:tbl>
      <w:tblPr>
        <w:tblStyle w:val="Grilledutableau"/>
        <w:tblW w:w="9576" w:type="dxa"/>
        <w:tblLook w:val="04A0" w:firstRow="1" w:lastRow="0" w:firstColumn="1" w:lastColumn="0" w:noHBand="0" w:noVBand="1"/>
      </w:tblPr>
      <w:tblGrid>
        <w:gridCol w:w="3116"/>
        <w:gridCol w:w="3380"/>
        <w:gridCol w:w="3116"/>
      </w:tblGrid>
      <w:tr w:rsidR="00D8039E" w:rsidRPr="00D8039E" w:rsidTr="00D8039E">
        <w:trPr>
          <w:trHeight w:val="645"/>
        </w:trPr>
        <w:tc>
          <w:tcPr>
            <w:tcW w:w="3104" w:type="dxa"/>
            <w:shd w:val="clear" w:color="auto" w:fill="auto"/>
            <w:tcMar>
              <w:left w:w="108" w:type="dxa"/>
            </w:tcMar>
          </w:tcPr>
          <w:p w:rsidR="00D8039E" w:rsidRPr="00D8039E" w:rsidRDefault="00D8039E" w:rsidP="00AE26F5">
            <w:pPr>
              <w:spacing w:after="0"/>
              <w:rPr>
                <w:rFonts w:cs="Calibri"/>
                <w:color w:val="000000"/>
                <w:sz w:val="28"/>
                <w:szCs w:val="28"/>
              </w:rPr>
            </w:pPr>
            <w:r w:rsidRPr="00D8039E">
              <w:rPr>
                <w:noProof/>
                <w:sz w:val="28"/>
                <w:szCs w:val="28"/>
                <w:lang w:eastAsia="fr-FR"/>
              </w:rPr>
              <mc:AlternateContent>
                <mc:Choice Requires="wps">
                  <w:drawing>
                    <wp:anchor distT="0" distB="0" distL="114300" distR="114300" simplePos="0" relativeHeight="251661312" behindDoc="0" locked="0" layoutInCell="1" allowOverlap="1" wp14:anchorId="567B90EF" wp14:editId="5D741496">
                      <wp:simplePos x="0" y="0"/>
                      <wp:positionH relativeFrom="column">
                        <wp:posOffset>1500505</wp:posOffset>
                      </wp:positionH>
                      <wp:positionV relativeFrom="paragraph">
                        <wp:posOffset>45720</wp:posOffset>
                      </wp:positionV>
                      <wp:extent cx="133985" cy="133985"/>
                      <wp:effectExtent l="0" t="0" r="19050" b="19050"/>
                      <wp:wrapNone/>
                      <wp:docPr id="2" name="Rectangle 7"/>
                      <wp:cNvGraphicFramePr/>
                      <a:graphic xmlns:a="http://schemas.openxmlformats.org/drawingml/2006/main">
                        <a:graphicData uri="http://schemas.microsoft.com/office/word/2010/wordprocessingShape">
                          <wps:wsp>
                            <wps:cNvSpPr/>
                            <wps:spPr>
                              <a:xfrm>
                                <a:off x="0" y="0"/>
                                <a:ext cx="133200" cy="133200"/>
                              </a:xfrm>
                              <a:prstGeom prst="rect">
                                <a:avLst/>
                              </a:prstGeom>
                              <a:ln>
                                <a:round/>
                              </a:ln>
                            </wps:spPr>
                            <wps:style>
                              <a:lnRef idx="2">
                                <a:schemeClr val="dk1"/>
                              </a:lnRef>
                              <a:fillRef idx="1">
                                <a:schemeClr val="lt1"/>
                              </a:fillRef>
                              <a:effectRef idx="0">
                                <a:schemeClr val="dk1"/>
                              </a:effectRef>
                              <a:fontRef idx="minor"/>
                            </wps:style>
                            <wps:bodyPr/>
                          </wps:wsp>
                        </a:graphicData>
                      </a:graphic>
                    </wp:anchor>
                  </w:drawing>
                </mc:Choice>
                <mc:Fallback>
                  <w:pict>
                    <v:rect w14:anchorId="57082E93" id="Rectangle 7" o:spid="_x0000_s1026" style="position:absolute;margin-left:118.15pt;margin-top:3.6pt;width:10.55pt;height: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3VtwEAAKYDAAAOAAAAZHJzL2Uyb0RvYy54bWysU01v2zAMvQ/YfxB0X2SnwDYYcXposV2G&#10;rWi3H6DKVCxUX6DUOPn3o2TXKbaehl1oSuQj36Po3fXJWXYETCb4nrebhjPwKgzGH3r+6+eXD585&#10;S1n6QdrgoednSPx6//7dboodbMMY7ADIqIhP3RR7PuYcOyGSGsHJtAkRPAV1QCczHfEgBpQTVXdW&#10;bJvmo5gCDhGDgpTo9nYO8n2trzWo/EPrBJnZnhO3XC1W+1is2O9kd0AZR6MWGvIfWDhpPDVdS93K&#10;LNkzmr9KOaMwpKDzRgUngtZGQdVAatrmDzUPo4xQtdBwUlzHlP5fWfX9eIfMDD3fcualoye6p6FJ&#10;f7DAPpXxTDF1lPUQ73A5JXKL1pNGV76kgp3qSM/rSOGUmaLL9uqKnokzRaHFpyriAo6Y8lcIjhWn&#10;50jN6yDl8VvKc+pLSullfbEYnv0wB8uFKBxnVtXLZwtz8j1oEkc8trVoXSu4sciOkhZieGqLQmJj&#10;PWUWiDbWrqD2LZDNL6Alt8CgrtoKbN4CXrqt2bVj8HkFOuMDVk6vhBT3MQzn+gBVKy1Dpb0sbtm2&#10;1+c6kcvvtf8NAAD//wMAUEsDBBQABgAIAAAAIQB3doMw3gAAAAgBAAAPAAAAZHJzL2Rvd25yZXYu&#10;eG1sTI/BTsMwEETvSPyDtUhcEHVImrYKcaqCxAEOCEI/YBsvSUS8jmI3LX/PcoLbrGY087bcnt2g&#10;ZppC79nA3SIBRdx423NrYP/xdLsBFSKyxcEzGfimANvq8qLEwvoTv9Ncx1ZJCYcCDXQxjoXWoenI&#10;YVj4kVi8Tz85jHJOrbYTnqTcDTpNkpV22LMsdDjSY0fNV310Bl5z/ZIz7sPO1sub8DC3/XP9Zsz1&#10;1Xl3DyrSOf6F4Rdf0KESpoM/sg1qMJBmq0yiBtYpKPHTfL0EdRCxyUBXpf7/QPUDAAD//wMAUEsB&#10;Ai0AFAAGAAgAAAAhALaDOJL+AAAA4QEAABMAAAAAAAAAAAAAAAAAAAAAAFtDb250ZW50X1R5cGVz&#10;XS54bWxQSwECLQAUAAYACAAAACEAOP0h/9YAAACUAQAACwAAAAAAAAAAAAAAAAAvAQAAX3JlbHMv&#10;LnJlbHNQSwECLQAUAAYACAAAACEA8d1N1bcBAACmAwAADgAAAAAAAAAAAAAAAAAuAgAAZHJzL2Uy&#10;b0RvYy54bWxQSwECLQAUAAYACAAAACEAd3aDMN4AAAAIAQAADwAAAAAAAAAAAAAAAAARBAAAZHJz&#10;L2Rvd25yZXYueG1sUEsFBgAAAAAEAAQA8wAAABwFAAAAAA==&#10;" fillcolor="white [3201]" strokecolor="black [3200]" strokeweight="1pt">
                      <v:stroke joinstyle="round"/>
                    </v:rect>
                  </w:pict>
                </mc:Fallback>
              </mc:AlternateContent>
            </w:r>
            <w:r w:rsidR="003D0170">
              <w:rPr>
                <w:rFonts w:cs="Calibri"/>
                <w:color w:val="000000"/>
                <w:sz w:val="28"/>
                <w:szCs w:val="28"/>
              </w:rPr>
              <w:t>U</w:t>
            </w:r>
            <w:r w:rsidRPr="00D8039E">
              <w:rPr>
                <w:rFonts w:cs="Calibri"/>
                <w:color w:val="000000"/>
                <w:sz w:val="28"/>
                <w:szCs w:val="28"/>
              </w:rPr>
              <w:t>sage</w:t>
            </w:r>
            <w:r w:rsidR="00855F99">
              <w:rPr>
                <w:rFonts w:cs="Calibri"/>
                <w:color w:val="000000"/>
                <w:sz w:val="28"/>
                <w:szCs w:val="28"/>
              </w:rPr>
              <w:t>r</w:t>
            </w:r>
            <w:r w:rsidR="00202F3F">
              <w:rPr>
                <w:rFonts w:cs="Calibri"/>
                <w:color w:val="000000"/>
                <w:sz w:val="28"/>
                <w:szCs w:val="28"/>
              </w:rPr>
              <w:t xml:space="preserve"> du service</w:t>
            </w:r>
            <w:r w:rsidRPr="00D8039E">
              <w:rPr>
                <w:rFonts w:cs="Calibri"/>
                <w:color w:val="000000"/>
                <w:sz w:val="28"/>
                <w:szCs w:val="28"/>
              </w:rPr>
              <w:t> :</w:t>
            </w:r>
            <w:r w:rsidRPr="00D8039E">
              <w:rPr>
                <w:rFonts w:cs="Calibri"/>
                <w:color w:val="000000"/>
                <w:sz w:val="28"/>
                <w:szCs w:val="28"/>
                <w:lang w:eastAsia="fr-FR"/>
              </w:rPr>
              <w:t xml:space="preserve"> </w:t>
            </w:r>
          </w:p>
        </w:tc>
        <w:tc>
          <w:tcPr>
            <w:tcW w:w="3368" w:type="dxa"/>
            <w:shd w:val="clear" w:color="auto" w:fill="auto"/>
            <w:tcMar>
              <w:left w:w="108" w:type="dxa"/>
            </w:tcMar>
          </w:tcPr>
          <w:p w:rsidR="00D8039E" w:rsidRPr="00D8039E" w:rsidRDefault="00D8039E" w:rsidP="00AE26F5">
            <w:pPr>
              <w:spacing w:after="0"/>
              <w:rPr>
                <w:rFonts w:cs="Calibri"/>
                <w:color w:val="000000"/>
                <w:sz w:val="28"/>
                <w:szCs w:val="28"/>
              </w:rPr>
            </w:pPr>
            <w:r w:rsidRPr="00D8039E">
              <w:rPr>
                <w:noProof/>
                <w:sz w:val="28"/>
                <w:szCs w:val="28"/>
                <w:lang w:eastAsia="fr-FR"/>
              </w:rPr>
              <mc:AlternateContent>
                <mc:Choice Requires="wps">
                  <w:drawing>
                    <wp:anchor distT="0" distB="0" distL="114300" distR="114300" simplePos="0" relativeHeight="251659264" behindDoc="0" locked="0" layoutInCell="1" allowOverlap="1" wp14:anchorId="4946B0AF" wp14:editId="37F4FC85">
                      <wp:simplePos x="0" y="0"/>
                      <wp:positionH relativeFrom="column">
                        <wp:posOffset>1827530</wp:posOffset>
                      </wp:positionH>
                      <wp:positionV relativeFrom="paragraph">
                        <wp:posOffset>17145</wp:posOffset>
                      </wp:positionV>
                      <wp:extent cx="133985" cy="133985"/>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33985" cy="133985"/>
                              </a:xfrm>
                              <a:prstGeom prst="rect">
                                <a:avLst/>
                              </a:prstGeom>
                              <a:ln>
                                <a:round/>
                              </a:ln>
                            </wps:spPr>
                            <wps:style>
                              <a:lnRef idx="2">
                                <a:schemeClr val="dk1"/>
                              </a:lnRef>
                              <a:fillRef idx="1">
                                <a:schemeClr val="lt1"/>
                              </a:fillRef>
                              <a:effectRef idx="0">
                                <a:schemeClr val="dk1"/>
                              </a:effectRef>
                              <a:fontRef idx="minor"/>
                            </wps:style>
                            <wps:bodyPr/>
                          </wps:wsp>
                        </a:graphicData>
                      </a:graphic>
                    </wp:anchor>
                  </w:drawing>
                </mc:Choice>
                <mc:Fallback>
                  <w:pict>
                    <v:rect w14:anchorId="09B69795" id="Rectangle 3" o:spid="_x0000_s1026" style="position:absolute;margin-left:143.9pt;margin-top:1.35pt;width:10.55pt;height:10.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ADLuQEAAKYDAAAOAAAAZHJzL2Uyb0RvYy54bWysU01v2zAMvQ/ofxB0b2wn2NAZcXpo0V6K&#10;rWi3H6DKVCxMX6DUOPn3o2TXKbaehl1oSuQj36Po7fXRGnYAjNq7jjermjNw0vfa7Tv+88fd5RVn&#10;MQnXC+MddPwEkV/vLj5tx9DC2g/e9ICMirjYjqHjQ0qhraooB7AirnwAR0Hl0YpER9xXPYqRqltT&#10;rev6SzV67AN6CTHS7e0U5LtSXymQ6btSERIzHSduqVgs9iXbarcV7R5FGLScaYh/YGGFdtR0KXUr&#10;kmCvqP8qZbVEH71KK+lt5ZXSEooGUtPUf6h5HkSAooWGE8Mypvj/yspvh0dkuu/4hjMnLD3REw1N&#10;uL0BtsnjGUNsKes5POJ8iuRmrUeFNn9JBTuWkZ6WkcIxMUmXzWbz9eozZ5JCs09VqjM4YEz34C3L&#10;TseRmpdBisNDTFPqW0ruZVy26F9dPwXzRZU5TqyKl04GpuQnUCSOeKxL0bJWcGOQHQQtRP+ryQqJ&#10;jXGUmSFKG7OAmo9AJr2B5twMg7JqC7D+CHjutmSXjt6lBWi181g4vROS3Rffn8oDFK20DIX2vLh5&#10;296fy0TOv9fuNwAAAP//AwBQSwMEFAAGAAgAAAAhAA/vWLLeAAAACAEAAA8AAABkcnMvZG93bnJl&#10;di54bWxMj8FOwzAQRO9I/IO1SFxQ69DSNoQ4VUHiQA8IQj9gGy9JRLyOYjcNf89ygtuMZjXzNt9O&#10;rlMjDaH1bOB2noAirrxtuTZw+HiepaBCRLbYeSYD3xRgW1xe5JhZf+Z3GstYKynhkKGBJsY+0zpU&#10;DTkMc98TS/bpB4dR7FBrO+BZyl2nF0my1g5bloUGe3pqqPoqT87A60rvV4yHsLPl3U14HOv2pXwz&#10;5vpq2j2AijTFv2P4xRd0KITp6E9sg+oMLNKNoEcRG1CSL5P0HtRR/DIFXeT6/wPFDwAAAP//AwBQ&#10;SwECLQAUAAYACAAAACEAtoM4kv4AAADhAQAAEwAAAAAAAAAAAAAAAAAAAAAAW0NvbnRlbnRfVHlw&#10;ZXNdLnhtbFBLAQItABQABgAIAAAAIQA4/SH/1gAAAJQBAAALAAAAAAAAAAAAAAAAAC8BAABfcmVs&#10;cy8ucmVsc1BLAQItABQABgAIAAAAIQBOsADLuQEAAKYDAAAOAAAAAAAAAAAAAAAAAC4CAABkcnMv&#10;ZTJvRG9jLnhtbFBLAQItABQABgAIAAAAIQAP71iy3gAAAAgBAAAPAAAAAAAAAAAAAAAAABMEAABk&#10;cnMvZG93bnJldi54bWxQSwUGAAAAAAQABADzAAAAHgUAAAAA&#10;" fillcolor="white [3201]" strokecolor="black [3200]" strokeweight="1pt">
                      <v:stroke joinstyle="round"/>
                    </v:rect>
                  </w:pict>
                </mc:Fallback>
              </mc:AlternateContent>
            </w:r>
            <w:r w:rsidR="003D0170">
              <w:rPr>
                <w:rFonts w:cs="Calibri"/>
                <w:color w:val="000000"/>
                <w:sz w:val="28"/>
                <w:szCs w:val="28"/>
              </w:rPr>
              <w:t>Responsable légal</w:t>
            </w:r>
            <w:r w:rsidR="00855F99">
              <w:rPr>
                <w:rFonts w:cs="Calibri"/>
                <w:color w:val="000000"/>
                <w:sz w:val="28"/>
                <w:szCs w:val="28"/>
              </w:rPr>
              <w:t xml:space="preserve"> de l’usager</w:t>
            </w:r>
            <w:r w:rsidR="00202F3F">
              <w:rPr>
                <w:rFonts w:cs="Calibri"/>
                <w:color w:val="000000"/>
                <w:sz w:val="28"/>
                <w:szCs w:val="28"/>
              </w:rPr>
              <w:t xml:space="preserve"> : </w:t>
            </w:r>
          </w:p>
        </w:tc>
        <w:tc>
          <w:tcPr>
            <w:tcW w:w="3104" w:type="dxa"/>
            <w:shd w:val="clear" w:color="auto" w:fill="auto"/>
            <w:tcMar>
              <w:left w:w="108" w:type="dxa"/>
            </w:tcMar>
          </w:tcPr>
          <w:p w:rsidR="00D8039E" w:rsidRPr="00D8039E" w:rsidRDefault="00BE385F" w:rsidP="00AE26F5">
            <w:pPr>
              <w:spacing w:after="0"/>
              <w:rPr>
                <w:rFonts w:cs="Calibri"/>
                <w:color w:val="000000"/>
                <w:sz w:val="28"/>
                <w:szCs w:val="28"/>
              </w:rPr>
            </w:pPr>
            <w:r w:rsidRPr="00B5737D">
              <w:rPr>
                <w:rFonts w:cs="Calibri"/>
                <w:color w:val="000000"/>
                <w:sz w:val="28"/>
                <w:szCs w:val="28"/>
              </w:rPr>
              <w:t>Professionnel intervenant dans la transmission des documents adaptés :</w:t>
            </w:r>
          </w:p>
        </w:tc>
      </w:tr>
      <w:tr w:rsidR="00D8039E" w:rsidRPr="00D8039E" w:rsidTr="00D8039E">
        <w:trPr>
          <w:trHeight w:val="1292"/>
        </w:trPr>
        <w:tc>
          <w:tcPr>
            <w:tcW w:w="3104" w:type="dxa"/>
            <w:shd w:val="clear" w:color="auto" w:fill="auto"/>
            <w:tcMar>
              <w:left w:w="108" w:type="dxa"/>
            </w:tcMar>
          </w:tcPr>
          <w:p w:rsidR="00D8039E" w:rsidRPr="00D8039E" w:rsidRDefault="00D8039E" w:rsidP="00202F3F">
            <w:pPr>
              <w:spacing w:after="0"/>
              <w:rPr>
                <w:rFonts w:cs="Calibri"/>
                <w:color w:val="000000"/>
                <w:sz w:val="28"/>
                <w:szCs w:val="28"/>
              </w:rPr>
            </w:pPr>
            <w:r w:rsidRPr="00D8039E">
              <w:rPr>
                <w:rFonts w:cs="Calibri"/>
                <w:color w:val="000000"/>
                <w:sz w:val="28"/>
                <w:szCs w:val="28"/>
              </w:rPr>
              <w:t>Nom et prénom :</w:t>
            </w:r>
          </w:p>
          <w:p w:rsidR="00D8039E" w:rsidRDefault="00D8039E" w:rsidP="00202F3F">
            <w:pPr>
              <w:spacing w:after="0"/>
              <w:rPr>
                <w:rFonts w:cs="Calibri"/>
                <w:color w:val="000000"/>
                <w:sz w:val="28"/>
                <w:szCs w:val="28"/>
              </w:rPr>
            </w:pPr>
            <w:r w:rsidRPr="00D8039E">
              <w:rPr>
                <w:rFonts w:cs="Calibri"/>
                <w:color w:val="000000"/>
                <w:sz w:val="28"/>
                <w:szCs w:val="28"/>
              </w:rPr>
              <w:t>………………………………………</w:t>
            </w:r>
          </w:p>
          <w:p w:rsidR="00202F3F" w:rsidRDefault="00202F3F" w:rsidP="004B2CD9">
            <w:pPr>
              <w:spacing w:after="0"/>
              <w:rPr>
                <w:rFonts w:cs="Calibri"/>
                <w:color w:val="000000"/>
                <w:sz w:val="28"/>
                <w:szCs w:val="28"/>
              </w:rPr>
            </w:pPr>
            <w:r>
              <w:rPr>
                <w:rFonts w:cs="Calibri"/>
                <w:color w:val="000000"/>
                <w:sz w:val="28"/>
                <w:szCs w:val="28"/>
              </w:rPr>
              <w:t>Fait à …</w:t>
            </w:r>
          </w:p>
          <w:p w:rsidR="00202F3F" w:rsidRPr="00D8039E" w:rsidRDefault="00202F3F" w:rsidP="004B2CD9">
            <w:pPr>
              <w:spacing w:after="0"/>
              <w:rPr>
                <w:rFonts w:cs="Calibri"/>
                <w:color w:val="000000"/>
                <w:sz w:val="28"/>
                <w:szCs w:val="28"/>
              </w:rPr>
            </w:pPr>
            <w:r w:rsidRPr="00D8039E">
              <w:rPr>
                <w:rFonts w:cs="Calibri,Bold"/>
                <w:b/>
                <w:bCs/>
                <w:color w:val="000000"/>
                <w:sz w:val="28"/>
                <w:szCs w:val="28"/>
              </w:rPr>
              <w:t xml:space="preserve">le </w:t>
            </w:r>
            <w:r w:rsidRPr="00D8039E">
              <w:rPr>
                <w:rFonts w:cs="Calibri"/>
                <w:color w:val="000000"/>
                <w:sz w:val="28"/>
                <w:szCs w:val="28"/>
              </w:rPr>
              <w:t>… / … / .........</w:t>
            </w:r>
          </w:p>
          <w:p w:rsidR="00202F3F" w:rsidRPr="00D8039E" w:rsidRDefault="00202F3F" w:rsidP="004B2CD9">
            <w:pPr>
              <w:rPr>
                <w:rFonts w:cs="Calibri,Bold"/>
                <w:b/>
                <w:bCs/>
                <w:color w:val="000000"/>
                <w:sz w:val="28"/>
                <w:szCs w:val="28"/>
              </w:rPr>
            </w:pPr>
            <w:r w:rsidRPr="00D8039E">
              <w:rPr>
                <w:rFonts w:cs="Calibri,Bold"/>
                <w:b/>
                <w:bCs/>
                <w:color w:val="000000"/>
                <w:sz w:val="28"/>
                <w:szCs w:val="28"/>
              </w:rPr>
              <w:t xml:space="preserve">Signature précédée de la mention </w:t>
            </w:r>
            <w:r>
              <w:rPr>
                <w:rFonts w:cs="Calibri,Bold"/>
                <w:b/>
                <w:bCs/>
                <w:color w:val="000000"/>
                <w:sz w:val="28"/>
                <w:szCs w:val="28"/>
              </w:rPr>
              <w:t>« </w:t>
            </w:r>
            <w:r w:rsidRPr="00D8039E">
              <w:rPr>
                <w:rFonts w:cs="Calibri,Bold"/>
                <w:b/>
                <w:bCs/>
                <w:color w:val="000000"/>
                <w:sz w:val="28"/>
                <w:szCs w:val="28"/>
              </w:rPr>
              <w:t>lu et approuvé</w:t>
            </w:r>
            <w:r>
              <w:rPr>
                <w:rFonts w:cs="Calibri,Bold"/>
                <w:b/>
                <w:bCs/>
                <w:color w:val="000000"/>
                <w:sz w:val="28"/>
                <w:szCs w:val="28"/>
              </w:rPr>
              <w:t> »</w:t>
            </w:r>
          </w:p>
          <w:p w:rsidR="00202F3F" w:rsidRDefault="00202F3F" w:rsidP="00DF3722">
            <w:pPr>
              <w:spacing w:after="0"/>
              <w:rPr>
                <w:rFonts w:cs="Calibri"/>
                <w:color w:val="000000"/>
                <w:sz w:val="28"/>
                <w:szCs w:val="28"/>
              </w:rPr>
            </w:pPr>
          </w:p>
          <w:p w:rsidR="002B443C" w:rsidRDefault="002B443C" w:rsidP="00DF3722">
            <w:pPr>
              <w:spacing w:after="0"/>
              <w:rPr>
                <w:rFonts w:cs="Calibri"/>
                <w:color w:val="000000"/>
                <w:sz w:val="28"/>
                <w:szCs w:val="28"/>
              </w:rPr>
            </w:pPr>
          </w:p>
          <w:p w:rsidR="002B443C" w:rsidRDefault="002B443C" w:rsidP="00DF3722">
            <w:pPr>
              <w:spacing w:after="0"/>
              <w:rPr>
                <w:rFonts w:cs="Calibri"/>
                <w:color w:val="000000"/>
                <w:sz w:val="28"/>
                <w:szCs w:val="28"/>
              </w:rPr>
            </w:pPr>
          </w:p>
          <w:p w:rsidR="002B443C" w:rsidRPr="00D8039E" w:rsidRDefault="002B443C" w:rsidP="00DF3722">
            <w:pPr>
              <w:spacing w:after="0"/>
              <w:rPr>
                <w:rFonts w:cs="Calibri"/>
                <w:color w:val="000000"/>
                <w:sz w:val="28"/>
                <w:szCs w:val="28"/>
              </w:rPr>
            </w:pPr>
            <w:bookmarkStart w:id="0" w:name="_GoBack"/>
            <w:bookmarkEnd w:id="0"/>
          </w:p>
        </w:tc>
        <w:tc>
          <w:tcPr>
            <w:tcW w:w="3368" w:type="dxa"/>
            <w:shd w:val="clear" w:color="auto" w:fill="auto"/>
            <w:tcMar>
              <w:left w:w="108" w:type="dxa"/>
            </w:tcMar>
          </w:tcPr>
          <w:p w:rsidR="00D8039E" w:rsidRPr="00D8039E" w:rsidRDefault="00D8039E" w:rsidP="00DF3722">
            <w:pPr>
              <w:spacing w:after="0"/>
              <w:rPr>
                <w:rFonts w:cs="Calibri"/>
                <w:color w:val="000000"/>
                <w:sz w:val="28"/>
                <w:szCs w:val="28"/>
              </w:rPr>
            </w:pPr>
            <w:r w:rsidRPr="00D8039E">
              <w:rPr>
                <w:rFonts w:cs="Calibri"/>
                <w:color w:val="000000"/>
                <w:sz w:val="28"/>
                <w:szCs w:val="28"/>
              </w:rPr>
              <w:t xml:space="preserve">Nom et </w:t>
            </w:r>
            <w:proofErr w:type="gramStart"/>
            <w:r w:rsidRPr="00D8039E">
              <w:rPr>
                <w:rFonts w:cs="Calibri"/>
                <w:color w:val="000000"/>
                <w:sz w:val="28"/>
                <w:szCs w:val="28"/>
              </w:rPr>
              <w:t>prénom:</w:t>
            </w:r>
            <w:proofErr w:type="gramEnd"/>
          </w:p>
          <w:p w:rsidR="00D8039E" w:rsidRDefault="00D8039E" w:rsidP="00DF3722">
            <w:pPr>
              <w:spacing w:after="0"/>
              <w:rPr>
                <w:rFonts w:cs="Calibri"/>
                <w:color w:val="000000"/>
                <w:sz w:val="28"/>
                <w:szCs w:val="28"/>
              </w:rPr>
            </w:pPr>
            <w:r w:rsidRPr="00D8039E">
              <w:rPr>
                <w:rFonts w:cs="Calibri"/>
                <w:color w:val="000000"/>
                <w:sz w:val="28"/>
                <w:szCs w:val="28"/>
              </w:rPr>
              <w:t>………………………………………….</w:t>
            </w:r>
          </w:p>
          <w:p w:rsidR="00202F3F" w:rsidRDefault="00202F3F" w:rsidP="00202F3F">
            <w:pPr>
              <w:spacing w:after="0"/>
              <w:rPr>
                <w:rFonts w:cs="Calibri"/>
                <w:color w:val="000000"/>
                <w:sz w:val="28"/>
                <w:szCs w:val="28"/>
              </w:rPr>
            </w:pPr>
            <w:r>
              <w:rPr>
                <w:rFonts w:cs="Calibri"/>
                <w:color w:val="000000"/>
                <w:sz w:val="28"/>
                <w:szCs w:val="28"/>
              </w:rPr>
              <w:t>Fait à …</w:t>
            </w:r>
          </w:p>
          <w:p w:rsidR="00202F3F" w:rsidRPr="00D8039E" w:rsidRDefault="00202F3F" w:rsidP="00202F3F">
            <w:pPr>
              <w:spacing w:after="0"/>
              <w:rPr>
                <w:rFonts w:cs="Calibri"/>
                <w:color w:val="000000"/>
                <w:sz w:val="28"/>
                <w:szCs w:val="28"/>
              </w:rPr>
            </w:pPr>
            <w:r w:rsidRPr="00D8039E">
              <w:rPr>
                <w:rFonts w:cs="Calibri,Bold"/>
                <w:b/>
                <w:bCs/>
                <w:color w:val="000000"/>
                <w:sz w:val="28"/>
                <w:szCs w:val="28"/>
              </w:rPr>
              <w:t xml:space="preserve">le </w:t>
            </w:r>
            <w:r w:rsidRPr="00D8039E">
              <w:rPr>
                <w:rFonts w:cs="Calibri"/>
                <w:color w:val="000000"/>
                <w:sz w:val="28"/>
                <w:szCs w:val="28"/>
              </w:rPr>
              <w:t>… / … / .........</w:t>
            </w:r>
          </w:p>
          <w:p w:rsidR="00202F3F" w:rsidRPr="00D8039E" w:rsidRDefault="00202F3F" w:rsidP="00202F3F">
            <w:pPr>
              <w:spacing w:after="0"/>
              <w:rPr>
                <w:rFonts w:cs="Calibri"/>
                <w:color w:val="000000"/>
                <w:sz w:val="28"/>
                <w:szCs w:val="28"/>
              </w:rPr>
            </w:pPr>
            <w:r w:rsidRPr="00D8039E">
              <w:rPr>
                <w:rFonts w:cs="Calibri,Bold"/>
                <w:b/>
                <w:bCs/>
                <w:color w:val="000000"/>
                <w:sz w:val="28"/>
                <w:szCs w:val="28"/>
              </w:rPr>
              <w:t xml:space="preserve">Signature précédée de la mention </w:t>
            </w:r>
            <w:r>
              <w:rPr>
                <w:rFonts w:cs="Calibri,Bold"/>
                <w:b/>
                <w:bCs/>
                <w:color w:val="000000"/>
                <w:sz w:val="28"/>
                <w:szCs w:val="28"/>
              </w:rPr>
              <w:t>« </w:t>
            </w:r>
            <w:r w:rsidRPr="00D8039E">
              <w:rPr>
                <w:rFonts w:cs="Calibri,Bold"/>
                <w:b/>
                <w:bCs/>
                <w:color w:val="000000"/>
                <w:sz w:val="28"/>
                <w:szCs w:val="28"/>
              </w:rPr>
              <w:t>lu et approuvé</w:t>
            </w:r>
            <w:r>
              <w:rPr>
                <w:rFonts w:cs="Calibri,Bold"/>
                <w:b/>
                <w:bCs/>
                <w:color w:val="000000"/>
                <w:sz w:val="28"/>
                <w:szCs w:val="28"/>
              </w:rPr>
              <w:t> »</w:t>
            </w:r>
          </w:p>
        </w:tc>
        <w:tc>
          <w:tcPr>
            <w:tcW w:w="3104" w:type="dxa"/>
            <w:shd w:val="clear" w:color="auto" w:fill="auto"/>
            <w:tcMar>
              <w:left w:w="108" w:type="dxa"/>
            </w:tcMar>
          </w:tcPr>
          <w:p w:rsidR="00D8039E" w:rsidRPr="00D8039E" w:rsidRDefault="00D8039E" w:rsidP="00DF3722">
            <w:pPr>
              <w:spacing w:after="0"/>
              <w:jc w:val="both"/>
              <w:rPr>
                <w:rFonts w:cs="Calibri"/>
                <w:color w:val="000000"/>
                <w:sz w:val="28"/>
                <w:szCs w:val="28"/>
              </w:rPr>
            </w:pPr>
            <w:r w:rsidRPr="00D8039E">
              <w:rPr>
                <w:rFonts w:cs="Calibri"/>
                <w:color w:val="000000"/>
                <w:sz w:val="28"/>
                <w:szCs w:val="28"/>
              </w:rPr>
              <w:t>Nom et prénom :</w:t>
            </w:r>
          </w:p>
          <w:p w:rsidR="00D8039E" w:rsidRDefault="00D8039E" w:rsidP="004B2CD9">
            <w:pPr>
              <w:spacing w:after="0"/>
              <w:rPr>
                <w:rFonts w:cs="Calibri"/>
                <w:color w:val="000000"/>
                <w:sz w:val="28"/>
                <w:szCs w:val="28"/>
              </w:rPr>
            </w:pPr>
            <w:r w:rsidRPr="00D8039E">
              <w:rPr>
                <w:rFonts w:cs="Calibri"/>
                <w:color w:val="000000"/>
                <w:sz w:val="28"/>
                <w:szCs w:val="28"/>
              </w:rPr>
              <w:t>………………………………………</w:t>
            </w:r>
          </w:p>
          <w:p w:rsidR="00202F3F" w:rsidRDefault="00202F3F" w:rsidP="00202F3F">
            <w:pPr>
              <w:spacing w:after="0"/>
              <w:rPr>
                <w:rFonts w:cs="Calibri"/>
                <w:color w:val="000000"/>
                <w:sz w:val="28"/>
                <w:szCs w:val="28"/>
              </w:rPr>
            </w:pPr>
            <w:r>
              <w:rPr>
                <w:rFonts w:cs="Calibri"/>
                <w:color w:val="000000"/>
                <w:sz w:val="28"/>
                <w:szCs w:val="28"/>
              </w:rPr>
              <w:t>Fait à …</w:t>
            </w:r>
          </w:p>
          <w:p w:rsidR="00202F3F" w:rsidRPr="00D8039E" w:rsidRDefault="00202F3F" w:rsidP="00202866">
            <w:pPr>
              <w:spacing w:after="0"/>
              <w:rPr>
                <w:rFonts w:cs="Calibri"/>
                <w:color w:val="000000"/>
                <w:sz w:val="28"/>
                <w:szCs w:val="28"/>
              </w:rPr>
            </w:pPr>
            <w:r w:rsidRPr="00D8039E">
              <w:rPr>
                <w:rFonts w:cs="Calibri,Bold"/>
                <w:b/>
                <w:bCs/>
                <w:color w:val="000000"/>
                <w:sz w:val="28"/>
                <w:szCs w:val="28"/>
              </w:rPr>
              <w:t xml:space="preserve">le </w:t>
            </w:r>
            <w:r w:rsidRPr="00D8039E">
              <w:rPr>
                <w:rFonts w:cs="Calibri"/>
                <w:color w:val="000000"/>
                <w:sz w:val="28"/>
                <w:szCs w:val="28"/>
              </w:rPr>
              <w:t>… / … / .........</w:t>
            </w:r>
          </w:p>
          <w:p w:rsidR="00202F3F" w:rsidRPr="00D8039E" w:rsidRDefault="00202F3F" w:rsidP="004B2CD9">
            <w:pPr>
              <w:spacing w:after="0"/>
              <w:rPr>
                <w:rFonts w:cs="Calibri"/>
                <w:color w:val="000000"/>
                <w:sz w:val="28"/>
                <w:szCs w:val="28"/>
                <w:highlight w:val="yellow"/>
              </w:rPr>
            </w:pPr>
            <w:r w:rsidRPr="00D8039E">
              <w:rPr>
                <w:rFonts w:cs="Calibri,Bold"/>
                <w:b/>
                <w:bCs/>
                <w:color w:val="000000"/>
                <w:sz w:val="28"/>
                <w:szCs w:val="28"/>
              </w:rPr>
              <w:t xml:space="preserve">Signature précédée de la mention </w:t>
            </w:r>
            <w:r>
              <w:rPr>
                <w:rFonts w:cs="Calibri,Bold"/>
                <w:b/>
                <w:bCs/>
                <w:color w:val="000000"/>
                <w:sz w:val="28"/>
                <w:szCs w:val="28"/>
              </w:rPr>
              <w:t>« </w:t>
            </w:r>
            <w:r w:rsidRPr="00D8039E">
              <w:rPr>
                <w:rFonts w:cs="Calibri,Bold"/>
                <w:b/>
                <w:bCs/>
                <w:color w:val="000000"/>
                <w:sz w:val="28"/>
                <w:szCs w:val="28"/>
              </w:rPr>
              <w:t>lu et approuvé</w:t>
            </w:r>
            <w:r>
              <w:rPr>
                <w:rFonts w:cs="Calibri,Bold"/>
                <w:b/>
                <w:bCs/>
                <w:color w:val="000000"/>
                <w:sz w:val="28"/>
                <w:szCs w:val="28"/>
              </w:rPr>
              <w:t> »</w:t>
            </w:r>
          </w:p>
        </w:tc>
      </w:tr>
    </w:tbl>
    <w:p w:rsidR="00D8039E" w:rsidRPr="00D8039E" w:rsidRDefault="00D8039E" w:rsidP="00D8039E">
      <w:pPr>
        <w:spacing w:after="0"/>
        <w:jc w:val="both"/>
        <w:rPr>
          <w:rFonts w:cs="Calibri"/>
          <w:color w:val="000000"/>
          <w:sz w:val="28"/>
          <w:szCs w:val="28"/>
        </w:rPr>
      </w:pPr>
    </w:p>
    <w:p w:rsidR="0094775C" w:rsidRPr="00C5422D" w:rsidRDefault="0094775C" w:rsidP="0094775C">
      <w:pPr>
        <w:spacing w:after="0"/>
        <w:jc w:val="both"/>
      </w:pPr>
    </w:p>
    <w:p w:rsidR="00B0279E" w:rsidRDefault="002B443C"/>
    <w:sectPr w:rsidR="00B027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talic">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40DAA"/>
    <w:multiLevelType w:val="multilevel"/>
    <w:tmpl w:val="CE3ED56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8A6A0D"/>
    <w:multiLevelType w:val="multilevel"/>
    <w:tmpl w:val="CE3ED564"/>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75C"/>
    <w:rsid w:val="00012A8B"/>
    <w:rsid w:val="001B5483"/>
    <w:rsid w:val="00202866"/>
    <w:rsid w:val="00202F3F"/>
    <w:rsid w:val="00242E26"/>
    <w:rsid w:val="002B443C"/>
    <w:rsid w:val="00361326"/>
    <w:rsid w:val="003D0170"/>
    <w:rsid w:val="004B2CD9"/>
    <w:rsid w:val="007162A8"/>
    <w:rsid w:val="00855F99"/>
    <w:rsid w:val="0094775C"/>
    <w:rsid w:val="009C71A4"/>
    <w:rsid w:val="00A35232"/>
    <w:rsid w:val="00AE26F5"/>
    <w:rsid w:val="00B4592C"/>
    <w:rsid w:val="00BE385F"/>
    <w:rsid w:val="00C1561A"/>
    <w:rsid w:val="00D8039E"/>
    <w:rsid w:val="00FF12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5214C"/>
  <w15:chartTrackingRefBased/>
  <w15:docId w15:val="{5E58FC4F-B2E2-41F7-8992-D172A6E1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75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qFormat/>
    <w:rsid w:val="0094775C"/>
    <w:rPr>
      <w:rFonts w:cs="Calibri,Bold"/>
      <w:b/>
      <w:bCs/>
      <w:color w:val="000000"/>
      <w:sz w:val="32"/>
      <w:szCs w:val="32"/>
    </w:rPr>
  </w:style>
  <w:style w:type="character" w:customStyle="1" w:styleId="LienInternet">
    <w:name w:val="Lien Internet"/>
    <w:basedOn w:val="Policepardfaut"/>
    <w:uiPriority w:val="99"/>
    <w:semiHidden/>
    <w:unhideWhenUsed/>
    <w:rsid w:val="0094775C"/>
    <w:rPr>
      <w:color w:val="0000FF"/>
      <w:u w:val="single"/>
    </w:rPr>
  </w:style>
  <w:style w:type="paragraph" w:styleId="Titre">
    <w:name w:val="Title"/>
    <w:basedOn w:val="Normal"/>
    <w:next w:val="Corpsdetexte"/>
    <w:link w:val="TitreCar"/>
    <w:uiPriority w:val="10"/>
    <w:qFormat/>
    <w:rsid w:val="0094775C"/>
    <w:pPr>
      <w:keepNext/>
      <w:spacing w:before="240" w:after="120"/>
    </w:pPr>
    <w:rPr>
      <w:rFonts w:cs="Calibri,Bold"/>
      <w:b/>
      <w:bCs/>
      <w:color w:val="000000"/>
      <w:sz w:val="32"/>
      <w:szCs w:val="32"/>
    </w:rPr>
  </w:style>
  <w:style w:type="character" w:customStyle="1" w:styleId="TitreCar1">
    <w:name w:val="Titre Car1"/>
    <w:basedOn w:val="Policepardfaut"/>
    <w:uiPriority w:val="10"/>
    <w:rsid w:val="0094775C"/>
    <w:rPr>
      <w:rFonts w:asciiTheme="majorHAnsi" w:eastAsiaTheme="majorEastAsia" w:hAnsiTheme="majorHAnsi" w:cstheme="majorBidi"/>
      <w:spacing w:val="-10"/>
      <w:kern w:val="28"/>
      <w:sz w:val="56"/>
      <w:szCs w:val="56"/>
    </w:rPr>
  </w:style>
  <w:style w:type="paragraph" w:customStyle="1" w:styleId="Titreprincipal">
    <w:name w:val="Titre principal"/>
    <w:basedOn w:val="Paragraphedeliste"/>
    <w:next w:val="Normal"/>
    <w:uiPriority w:val="10"/>
    <w:qFormat/>
    <w:rsid w:val="0094775C"/>
    <w:pPr>
      <w:spacing w:after="0" w:line="360" w:lineRule="auto"/>
      <w:jc w:val="both"/>
    </w:pPr>
    <w:rPr>
      <w:rFonts w:cs="Calibri,Bold"/>
      <w:b/>
      <w:bCs/>
      <w:color w:val="000000"/>
      <w:sz w:val="32"/>
      <w:szCs w:val="32"/>
    </w:rPr>
  </w:style>
  <w:style w:type="paragraph" w:styleId="Corpsdetexte">
    <w:name w:val="Body Text"/>
    <w:basedOn w:val="Normal"/>
    <w:link w:val="CorpsdetexteCar"/>
    <w:uiPriority w:val="99"/>
    <w:semiHidden/>
    <w:unhideWhenUsed/>
    <w:rsid w:val="0094775C"/>
    <w:pPr>
      <w:spacing w:after="120"/>
    </w:pPr>
  </w:style>
  <w:style w:type="character" w:customStyle="1" w:styleId="CorpsdetexteCar">
    <w:name w:val="Corps de texte Car"/>
    <w:basedOn w:val="Policepardfaut"/>
    <w:link w:val="Corpsdetexte"/>
    <w:uiPriority w:val="99"/>
    <w:semiHidden/>
    <w:rsid w:val="0094775C"/>
  </w:style>
  <w:style w:type="paragraph" w:styleId="Paragraphedeliste">
    <w:name w:val="List Paragraph"/>
    <w:basedOn w:val="Normal"/>
    <w:uiPriority w:val="34"/>
    <w:qFormat/>
    <w:rsid w:val="0094775C"/>
    <w:pPr>
      <w:ind w:left="720"/>
      <w:contextualSpacing/>
    </w:pPr>
  </w:style>
  <w:style w:type="table" w:styleId="Grilledutableau">
    <w:name w:val="Table Grid"/>
    <w:basedOn w:val="TableauNormal"/>
    <w:uiPriority w:val="59"/>
    <w:rsid w:val="00D80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D01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0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jsessionid=53BC311FB3F5F60DFAC7971CE8FD778F.tpdila09v_1?idArticle=LEGIARTI000032856481&amp;cidTexte=LEGITEXT000006069414&amp;dateTexte=20170306" TargetMode="External"/><Relationship Id="rId3" Type="http://schemas.openxmlformats.org/officeDocument/2006/relationships/settings" Target="settings.xml"/><Relationship Id="rId7" Type="http://schemas.openxmlformats.org/officeDocument/2006/relationships/hyperlink" Target="https://www.legifrance.gouv.fr/affichCodeArticle.do;jsessionid=53BC311FB3F5F60DFAC7971CE8FD778F.tpdila09v_1?idArticle=LEGIARTI000032856479&amp;cidTexte=LEGITEXT000006069414&amp;dateTexte=201703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affichCodeArticle.do;jsessionid=53BC311FB3F5F60DFAC7971CE8FD778F.tpdila09v_1?idArticle=LEGIARTI000033219336&amp;cidTexte=LEGITEXT000006069414&amp;dateTexte=2017030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3018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cassandra.kedi</dc:creator>
  <cp:keywords/>
  <dc:description/>
  <cp:lastModifiedBy>valou gm</cp:lastModifiedBy>
  <cp:revision>2</cp:revision>
  <dcterms:created xsi:type="dcterms:W3CDTF">2019-01-17T16:02:00Z</dcterms:created>
  <dcterms:modified xsi:type="dcterms:W3CDTF">2019-01-17T16:02:00Z</dcterms:modified>
</cp:coreProperties>
</file>